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501B9" w14:textId="77777777" w:rsidR="00AF20E7" w:rsidRDefault="00987FBA" w:rsidP="00AF20E7">
      <w:pPr>
        <w:pStyle w:val="a5"/>
        <w:spacing w:before="0" w:beforeAutospacing="0" w:after="0" w:afterAutospacing="0" w:line="312" w:lineRule="auto"/>
        <w:jc w:val="center"/>
        <w:rPr>
          <w:bCs/>
        </w:rPr>
      </w:pPr>
      <w:bookmarkStart w:id="0" w:name="_GoBack"/>
      <w:bookmarkEnd w:id="0"/>
      <w:r w:rsidRPr="00987FBA">
        <w:rPr>
          <w:b/>
          <w:sz w:val="28"/>
          <w:szCs w:val="28"/>
        </w:rPr>
        <w:t>Перечень документов для получения услуги</w:t>
      </w:r>
      <w:r w:rsidR="00AF20E7">
        <w:rPr>
          <w:b/>
          <w:sz w:val="28"/>
          <w:szCs w:val="28"/>
        </w:rPr>
        <w:t xml:space="preserve"> «</w:t>
      </w:r>
      <w:r w:rsidR="00AF20E7" w:rsidRPr="00AF20E7">
        <w:rPr>
          <w:b/>
          <w:sz w:val="28"/>
          <w:szCs w:val="28"/>
        </w:rPr>
        <w:t>Экспертное сопровождение до проведения экспертизы</w:t>
      </w:r>
      <w:r w:rsidR="00AF20E7">
        <w:rPr>
          <w:b/>
          <w:sz w:val="28"/>
          <w:szCs w:val="28"/>
        </w:rPr>
        <w:t>»</w:t>
      </w:r>
      <w:r w:rsidR="00AF20E7" w:rsidRPr="00AF20E7">
        <w:rPr>
          <w:b/>
          <w:sz w:val="28"/>
          <w:szCs w:val="28"/>
        </w:rPr>
        <w:t>.</w:t>
      </w:r>
    </w:p>
    <w:p w14:paraId="616FE674" w14:textId="77777777" w:rsidR="008243BE" w:rsidRPr="00987FBA" w:rsidRDefault="008243BE" w:rsidP="00987FBA">
      <w:pPr>
        <w:pStyle w:val="ConsPlusNormal"/>
        <w:jc w:val="center"/>
        <w:rPr>
          <w:b/>
          <w:sz w:val="28"/>
          <w:szCs w:val="28"/>
        </w:rPr>
      </w:pPr>
    </w:p>
    <w:p w14:paraId="1CE8DE96" w14:textId="4F21F887" w:rsidR="00987FBA" w:rsidRPr="003D1F15" w:rsidRDefault="00987FBA" w:rsidP="00987FBA">
      <w:pPr>
        <w:pStyle w:val="a5"/>
        <w:spacing w:before="0" w:beforeAutospacing="0" w:after="0" w:afterAutospacing="0" w:line="288" w:lineRule="atLeast"/>
        <w:ind w:firstLine="709"/>
        <w:jc w:val="both"/>
        <w:rPr>
          <w:b/>
        </w:rPr>
      </w:pPr>
      <w:r w:rsidRPr="003D1F15">
        <w:rPr>
          <w:b/>
        </w:rPr>
        <w:t>Для заключения договора предоставляются следующие документы</w:t>
      </w:r>
      <w:r>
        <w:rPr>
          <w:b/>
        </w:rPr>
        <w:t xml:space="preserve"> </w:t>
      </w:r>
      <w:r>
        <w:t xml:space="preserve">(пункт 4,5 части </w:t>
      </w:r>
      <w:r>
        <w:rPr>
          <w:lang w:val="en-US"/>
        </w:rPr>
        <w:t>II</w:t>
      </w:r>
      <w:r>
        <w:t xml:space="preserve"> Постановления № 717)</w:t>
      </w:r>
      <w:r w:rsidRPr="003D1F15">
        <w:rPr>
          <w:b/>
        </w:rPr>
        <w:t>:</w:t>
      </w:r>
    </w:p>
    <w:p w14:paraId="2CAFF04B" w14:textId="77777777" w:rsidR="00987FBA" w:rsidRDefault="00987FBA" w:rsidP="00987FBA">
      <w:pPr>
        <w:pStyle w:val="ConsPlusNormal"/>
        <w:ind w:firstLine="709"/>
        <w:jc w:val="both"/>
      </w:pPr>
      <w:r>
        <w:t>- Заявление.</w:t>
      </w:r>
    </w:p>
    <w:p w14:paraId="74A231E1" w14:textId="77777777" w:rsidR="00987FBA" w:rsidRDefault="00987FBA" w:rsidP="00987FBA">
      <w:pPr>
        <w:pStyle w:val="ConsPlusNormal"/>
        <w:ind w:firstLine="709"/>
        <w:jc w:val="both"/>
      </w:pPr>
      <w:r>
        <w:t>- Задание застройщика или технического заказчика на выполнение инженерных изысканий.</w:t>
      </w:r>
    </w:p>
    <w:p w14:paraId="0D606D44" w14:textId="77777777" w:rsidR="00987FBA" w:rsidRDefault="00987FBA" w:rsidP="00987FBA">
      <w:pPr>
        <w:pStyle w:val="ConsPlusNormal"/>
        <w:ind w:firstLine="709"/>
        <w:jc w:val="both"/>
      </w:pPr>
      <w:r>
        <w:t>- Задание застройщика или технического заказчика на проектирование.</w:t>
      </w:r>
    </w:p>
    <w:p w14:paraId="474C8C2A" w14:textId="77777777" w:rsidR="00987FBA" w:rsidRDefault="00987FBA" w:rsidP="00987FBA">
      <w:pPr>
        <w:pStyle w:val="ConsPlusNormal"/>
        <w:ind w:firstLine="709"/>
        <w:jc w:val="both"/>
      </w:pPr>
      <w:r>
        <w:t>- Доверенность или иные документы, подтверждающие полномочия представителя заявителя (если заявление о заключении договора направляется лицом, не являющимся застройщиком, техническим заказчиком).</w:t>
      </w:r>
    </w:p>
    <w:p w14:paraId="6C4C889E" w14:textId="77777777" w:rsidR="00310793" w:rsidRDefault="00310793" w:rsidP="00987FBA">
      <w:pPr>
        <w:pStyle w:val="ConsPlusNormal"/>
        <w:ind w:firstLine="709"/>
        <w:jc w:val="both"/>
      </w:pPr>
    </w:p>
    <w:p w14:paraId="5EAA0584" w14:textId="77777777" w:rsidR="00987FBA" w:rsidRDefault="00987FBA" w:rsidP="00987FBA">
      <w:pPr>
        <w:pStyle w:val="a5"/>
        <w:spacing w:before="0" w:beforeAutospacing="0" w:after="0" w:afterAutospacing="0" w:line="288" w:lineRule="atLeast"/>
        <w:ind w:firstLine="709"/>
        <w:jc w:val="both"/>
        <w:rPr>
          <w:b/>
        </w:rPr>
      </w:pPr>
      <w:r w:rsidRPr="0004625E">
        <w:rPr>
          <w:b/>
        </w:rPr>
        <w:t>Для экспертного сопровождения результатов инженерных</w:t>
      </w:r>
      <w:r>
        <w:rPr>
          <w:b/>
        </w:rPr>
        <w:t xml:space="preserve"> направляются:</w:t>
      </w:r>
    </w:p>
    <w:p w14:paraId="3BA28620" w14:textId="77777777" w:rsidR="00987FBA" w:rsidRDefault="00987FBA" w:rsidP="00987FBA">
      <w:pPr>
        <w:pStyle w:val="ConsPlusNormal"/>
        <w:ind w:firstLine="709"/>
        <w:jc w:val="both"/>
      </w:pPr>
      <w:r>
        <w:t>- Заявление об экспертном сопровождении результатов инженерных изысканий с указанием даты и номера договора.</w:t>
      </w:r>
    </w:p>
    <w:p w14:paraId="6500460D" w14:textId="77777777" w:rsidR="00987FBA" w:rsidRDefault="00987FBA" w:rsidP="00987FBA">
      <w:pPr>
        <w:pStyle w:val="ConsPlusNormal"/>
        <w:ind w:firstLine="709"/>
        <w:jc w:val="both"/>
      </w:pPr>
      <w:r>
        <w:t xml:space="preserve">- Результаты инженерных изысканий (в том числе в отношении отдельных видов инженерных изысканий), подготовленные с учетом требований технических регламентов и </w:t>
      </w:r>
      <w:hyperlink r:id="rId4" w:tooltip="Постановление Правительства РФ от 19.01.2006 N 20 (ред. от 15.09.2020) &quot;Об инженерных изысканиях для подготовки проектной документации, строительства, реконструкции объектов капитального строительства&quot; (вместе с &quot;Положением о выполнении инженерных изысканий дл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января 2006 г. № 20 "Об инженерных изысканиях для подготовки проектной документации, строительства, реконструкции объектов капитального строительства". При этом заявитель вправе по собственной инициативе также направить в экспертную организацию иные документы, материалы и сведения, в том числе уточненное задание застройщика или технического заказчика на проведение инженерных изысканий в случае внесения в него изменений в ходе экспертного сопровождения.</w:t>
      </w:r>
    </w:p>
    <w:p w14:paraId="568C450D" w14:textId="77777777" w:rsidR="00987FBA" w:rsidRPr="0004625E" w:rsidRDefault="00987FBA" w:rsidP="00987FBA">
      <w:pPr>
        <w:pStyle w:val="a5"/>
        <w:spacing w:before="0" w:beforeAutospacing="0" w:after="0" w:afterAutospacing="0" w:line="288" w:lineRule="atLeast"/>
        <w:ind w:firstLine="709"/>
        <w:jc w:val="both"/>
        <w:rPr>
          <w:b/>
        </w:rPr>
      </w:pPr>
      <w:r w:rsidRPr="000F5F68">
        <w:rPr>
          <w:b/>
        </w:rPr>
        <w:t>Для экспертного сопровождения разделов проектной документации</w:t>
      </w:r>
      <w:r>
        <w:rPr>
          <w:b/>
        </w:rPr>
        <w:t>:</w:t>
      </w:r>
    </w:p>
    <w:p w14:paraId="5E41E5E1" w14:textId="77777777" w:rsidR="00987FBA" w:rsidRDefault="00987FBA" w:rsidP="00987FBA">
      <w:pPr>
        <w:pStyle w:val="ConsPlusNormal"/>
        <w:ind w:firstLine="709"/>
        <w:jc w:val="both"/>
      </w:pPr>
      <w:r w:rsidRPr="000F5F68">
        <w:t>- Заявление</w:t>
      </w:r>
      <w:r>
        <w:t xml:space="preserve"> об экспертном сопровождении разделов проектной документации с указанием даты и номера договора.</w:t>
      </w:r>
      <w:bookmarkStart w:id="1" w:name="P112"/>
      <w:bookmarkEnd w:id="1"/>
    </w:p>
    <w:p w14:paraId="211CC0A2" w14:textId="77777777" w:rsidR="00987FBA" w:rsidRDefault="00987FBA" w:rsidP="00987FBA">
      <w:pPr>
        <w:pStyle w:val="ConsPlusNormal"/>
        <w:ind w:firstLine="709"/>
        <w:jc w:val="both"/>
      </w:pPr>
      <w:r>
        <w:t xml:space="preserve">- Разделы проектной документации, подготовленные с учетом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объекта, задания застройщика или технического заказчика на проектирование, результатов инженерных изысканий и требований </w:t>
      </w:r>
      <w:hyperlink r:id="rId5" w:tooltip="Постановление Правительства РФ от 16.02.2008 N 87 (ред. от 28.12.2024) &quot;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февраля 2008 г. № 87 «О составе разделов проектной документации и требованиях к их содержанию" к содержанию проектной документации,</w:t>
      </w:r>
      <w:r w:rsidRPr="00987FBA">
        <w:t xml:space="preserve"> </w:t>
      </w:r>
      <w:r w:rsidRPr="00987FBA">
        <w:rPr>
          <w:b/>
        </w:rPr>
        <w:t xml:space="preserve">при этом в первую очередь направляется раздел "Пояснительная записка». </w:t>
      </w:r>
    </w:p>
    <w:p w14:paraId="6716BCCC" w14:textId="77777777" w:rsidR="00987FBA" w:rsidRDefault="00987FBA" w:rsidP="00987FBA">
      <w:pPr>
        <w:pStyle w:val="ConsPlusNormal"/>
        <w:ind w:firstLine="709"/>
        <w:jc w:val="both"/>
      </w:pPr>
      <w:r>
        <w:t>В случае если подготовка такого раздела проектной документации заявителем не завершена, направляется справка (подписанная специалистом по организации архитектурно-строительного проектирования в должности главного инженера проекта и согласованная застройщиком, техническим заказчиком), содержащая:</w:t>
      </w:r>
    </w:p>
    <w:p w14:paraId="6E55D5EB" w14:textId="77777777" w:rsidR="00987FBA" w:rsidRDefault="00987FBA" w:rsidP="00987FBA">
      <w:pPr>
        <w:pStyle w:val="ConsPlusNormal"/>
        <w:ind w:firstLine="709"/>
        <w:jc w:val="both"/>
      </w:pPr>
      <w:r>
        <w:t>-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другие);</w:t>
      </w:r>
    </w:p>
    <w:p w14:paraId="6DFC8337" w14:textId="77777777" w:rsidR="00987FBA" w:rsidRDefault="00987FBA" w:rsidP="00987FBA">
      <w:pPr>
        <w:pStyle w:val="ConsPlusNormal"/>
        <w:ind w:firstLine="709"/>
        <w:jc w:val="both"/>
      </w:pPr>
      <w:r>
        <w:t xml:space="preserve">- сведения об основных (принципиальных) архитектурно-художественных, технологических, конструктивных, объемно-планировочных решениях, об основном технологическом оборудовании, инженерном оборудовании, о сетях инженерно-технического обеспечения и об основных (принципиальных) инженерно-технических </w:t>
      </w:r>
      <w:r>
        <w:lastRenderedPageBreak/>
        <w:t xml:space="preserve">решениях, </w:t>
      </w:r>
    </w:p>
    <w:p w14:paraId="0B42D616" w14:textId="77777777" w:rsidR="00987FBA" w:rsidRDefault="00987FBA" w:rsidP="00987FBA">
      <w:pPr>
        <w:pStyle w:val="ConsPlusNormal"/>
        <w:ind w:firstLine="709"/>
        <w:jc w:val="both"/>
      </w:pPr>
      <w:r>
        <w:t xml:space="preserve">- сведения о планируемой организации строительства и работ по сносу или демонтажу существующих объектов капитального строительства (при необходимости), </w:t>
      </w:r>
    </w:p>
    <w:p w14:paraId="1E1BBC45" w14:textId="77777777" w:rsidR="00987FBA" w:rsidRDefault="00987FBA" w:rsidP="00987FBA">
      <w:pPr>
        <w:pStyle w:val="ConsPlusNormal"/>
        <w:ind w:firstLine="709"/>
        <w:jc w:val="both"/>
      </w:pPr>
      <w:r>
        <w:t>- сведения об основных (принципиальных) решениях по организации системы обеспечения пожарной безопасности объекта капитального строительства и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ресурсов, подписанная специалистом по организации архитектурно-строительного проектирования в должности главного инженера проекта и согласованная застройщиком, техническим заказчиком. Заявитель вправе по собственной инициативе также направить в экспертную организацию иные документы, материалы и сведения, в том числе уточненное задание застройщика или технического заказчика на проектирование в случае внесения в него изменений в ходе экспертного сопровождения.</w:t>
      </w:r>
    </w:p>
    <w:p w14:paraId="29127856" w14:textId="77777777" w:rsidR="00987FBA" w:rsidRPr="00183ED6" w:rsidRDefault="00987FBA" w:rsidP="00987FBA">
      <w:pPr>
        <w:pStyle w:val="a5"/>
        <w:spacing w:before="0" w:beforeAutospacing="0" w:after="0" w:afterAutospacing="0" w:line="288" w:lineRule="atLeast"/>
        <w:ind w:firstLine="709"/>
        <w:jc w:val="both"/>
        <w:rPr>
          <w:b/>
        </w:rPr>
      </w:pPr>
      <w:r w:rsidRPr="00183ED6">
        <w:rPr>
          <w:b/>
        </w:rPr>
        <w:t>Для экспертного сопровождения одновременно результатов инженерных изысканий и разделов проектной документации</w:t>
      </w:r>
      <w:r>
        <w:rPr>
          <w:b/>
        </w:rPr>
        <w:t>:</w:t>
      </w:r>
    </w:p>
    <w:p w14:paraId="449F49D8" w14:textId="77777777" w:rsidR="00987FBA" w:rsidRDefault="00987FBA" w:rsidP="00987FBA">
      <w:pPr>
        <w:pStyle w:val="ConsPlusNormal"/>
        <w:ind w:firstLine="709"/>
        <w:jc w:val="both"/>
      </w:pPr>
      <w:r>
        <w:t>- Заявление об экспертном сопровождении результатов инженерных изысканий и разделов проектной документации с указанием даты и номера договора;</w:t>
      </w:r>
    </w:p>
    <w:p w14:paraId="2DE0ABB3" w14:textId="77777777" w:rsidR="00987FBA" w:rsidRPr="000B10E3" w:rsidRDefault="00987FBA" w:rsidP="00987FBA">
      <w:pPr>
        <w:pStyle w:val="ConsPlusNormal"/>
        <w:ind w:firstLine="709"/>
        <w:jc w:val="both"/>
        <w:rPr>
          <w:color w:val="FF0000"/>
        </w:rPr>
      </w:pPr>
      <w:r>
        <w:t>- Результаты инженерных изысканий</w:t>
      </w:r>
      <w:r w:rsidRPr="00987FBA">
        <w:t xml:space="preserve"> и разделы проектной документации в соответствии с вышеуказанными требованиями.</w:t>
      </w:r>
    </w:p>
    <w:sectPr w:rsidR="00987FBA" w:rsidRPr="000B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6C"/>
    <w:rsid w:val="000101D0"/>
    <w:rsid w:val="0004625E"/>
    <w:rsid w:val="000B10E3"/>
    <w:rsid w:val="000C60E5"/>
    <w:rsid w:val="000F2050"/>
    <w:rsid w:val="000F5F68"/>
    <w:rsid w:val="00143DCF"/>
    <w:rsid w:val="00183ED6"/>
    <w:rsid w:val="00200B99"/>
    <w:rsid w:val="002B03C7"/>
    <w:rsid w:val="002F48C6"/>
    <w:rsid w:val="00310793"/>
    <w:rsid w:val="003D1F15"/>
    <w:rsid w:val="00470846"/>
    <w:rsid w:val="005B6758"/>
    <w:rsid w:val="00600913"/>
    <w:rsid w:val="006450CB"/>
    <w:rsid w:val="006910B9"/>
    <w:rsid w:val="007152C7"/>
    <w:rsid w:val="007C7838"/>
    <w:rsid w:val="008243BE"/>
    <w:rsid w:val="00902719"/>
    <w:rsid w:val="00950F2D"/>
    <w:rsid w:val="00987FBA"/>
    <w:rsid w:val="00A75E21"/>
    <w:rsid w:val="00AF20E7"/>
    <w:rsid w:val="00B36C5D"/>
    <w:rsid w:val="00BB0EB3"/>
    <w:rsid w:val="00BD7C8B"/>
    <w:rsid w:val="00C373A6"/>
    <w:rsid w:val="00C7496D"/>
    <w:rsid w:val="00D7484B"/>
    <w:rsid w:val="00D81E7D"/>
    <w:rsid w:val="00DB5E79"/>
    <w:rsid w:val="00E253FF"/>
    <w:rsid w:val="00E6526C"/>
    <w:rsid w:val="00E93A09"/>
    <w:rsid w:val="00F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067F"/>
  <w15:chartTrackingRefBased/>
  <w15:docId w15:val="{6981E022-97ED-443E-BDD3-AA745CB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913"/>
    <w:rPr>
      <w:b/>
      <w:bCs/>
    </w:rPr>
  </w:style>
  <w:style w:type="character" w:styleId="a4">
    <w:name w:val="Emphasis"/>
    <w:basedOn w:val="a0"/>
    <w:uiPriority w:val="20"/>
    <w:qFormat/>
    <w:rsid w:val="00600913"/>
    <w:rPr>
      <w:i/>
      <w:iCs/>
    </w:rPr>
  </w:style>
  <w:style w:type="paragraph" w:customStyle="1" w:styleId="ConsPlusNormal">
    <w:name w:val="ConsPlusNormal"/>
    <w:rsid w:val="006009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Normal (Web)"/>
    <w:basedOn w:val="a"/>
    <w:uiPriority w:val="99"/>
    <w:unhideWhenUsed/>
    <w:rsid w:val="0060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F5F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435&amp;date=18.03.2025" TargetMode="External"/><Relationship Id="rId4" Type="http://schemas.openxmlformats.org/officeDocument/2006/relationships/hyperlink" Target="https://login.consultant.ru/link/?req=doc&amp;base=LAW&amp;n=362507&amp;date=18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AYEXP0105-02</dc:creator>
  <cp:keywords/>
  <dc:description/>
  <cp:lastModifiedBy>AYEXP0105-02</cp:lastModifiedBy>
  <cp:revision>17</cp:revision>
  <cp:lastPrinted>2025-03-31T06:02:00Z</cp:lastPrinted>
  <dcterms:created xsi:type="dcterms:W3CDTF">2025-03-18T08:28:00Z</dcterms:created>
  <dcterms:modified xsi:type="dcterms:W3CDTF">2025-04-24T07:52:00Z</dcterms:modified>
</cp:coreProperties>
</file>